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A1" w:rsidRDefault="00771DA1" w:rsidP="00771DA1">
      <w:pPr>
        <w:pStyle w:val="NormlWeb"/>
        <w:rPr>
          <w:color w:val="FF0000"/>
        </w:rPr>
      </w:pPr>
      <w:r>
        <w:rPr>
          <w:color w:val="FF0000"/>
        </w:rPr>
        <w:t>„A koronavírus-járvány elleni védekezés részeként újabb kormányzati intézkedés (191/2020. (V.8.) Korm. rendelet) segíti az állampolgárok egészségének védelmét és a vállalkozások működését. A hatósági engedélyezés helyett bejelentéssel is végezhető lesz a legtöbb tevékenység.</w:t>
      </w:r>
    </w:p>
    <w:p w:rsidR="00771DA1" w:rsidRDefault="00771DA1" w:rsidP="00771DA1">
      <w:pPr>
        <w:pStyle w:val="NormlWeb"/>
        <w:rPr>
          <w:b/>
          <w:bCs/>
          <w:color w:val="FF0000"/>
          <w:u w:val="single"/>
        </w:rPr>
      </w:pPr>
      <w:r>
        <w:rPr>
          <w:color w:val="FF0000"/>
        </w:rPr>
        <w:t xml:space="preserve">A változtatás lényege, hogy az engedélyköteles tevékenységek, egyes kivételekkel már az elektronikus úton – ügyfélkapu, online űrlap segítségével vagy email útján – történő bejelentést követően gyakorolhatók lesznek. Így sok más ügy mellett például az üzletek működésének engedélyezése, vagy egy építmény használatba vételének engedélyezése is lényegesen egyszerűbbé és gyorsabbá válhat a rendeletnek köszönhetően. Amennyiben a hatóság nyolc napon belül nem tiltja meg a tevékenység végzését, úgy az szabadon gyakorolható a kilencedik naptól. Abban az esetben, ha másik szakhatóságot is be kell vonni a folyamatba, a határidő 12 napra módosul. </w:t>
      </w:r>
      <w:r>
        <w:rPr>
          <w:b/>
          <w:bCs/>
          <w:color w:val="FF0000"/>
          <w:u w:val="single"/>
        </w:rPr>
        <w:t>Az egyszerűsített ügyintézés csak az eljárást egyszerűsíti, a bejelentésben szereplő tevékenység folytatásához jogszabályban meghatározott feltételek teljesítése alól nem ad felmentést.</w:t>
      </w:r>
    </w:p>
    <w:p w:rsidR="00771DA1" w:rsidRDefault="00771DA1" w:rsidP="00771DA1">
      <w:pPr>
        <w:pStyle w:val="NormlWeb"/>
        <w:rPr>
          <w:color w:val="FF0000"/>
        </w:rPr>
      </w:pPr>
      <w:r>
        <w:rPr>
          <w:color w:val="FF0000"/>
        </w:rPr>
        <w:t>A hivatalok többek között akkor tilthatják meg a tevékenység végzését, ha az az egészség, élet vagy a környezet biztonságát veszélyeztetheti, kárt okozhat, továbbá, ha a bejelentés hiányos, vagy visszaélésszerű joggyakorláshoz vezethet. A határidőn belül megtiltott tevékenység esetén a hatóság – az eddigi szabályok szerint – teljes körűen lefolytatja az engedélyezési eljárást. Az újfajta, úgynevezett ellenőrzött bejelentés nemcsak kisebb adminisztrációs terhet ró a vállalkozásokra és magánszemélyekre, de az illetéknek vagy igazgatási szolgáltatási díjnak is csak az ötven százalékát kell befizetni, amennyiben nem szükséges az engedélyezési eljárás.</w:t>
      </w:r>
      <w:r>
        <w:rPr>
          <w:color w:val="FF0000"/>
        </w:rPr>
        <w:br/>
        <w:t xml:space="preserve">A rendelet nem terjed ki azokra az ügyekre, amelyek esetén nemzetközi vagy uniós szabályozás alapján mindenképpen szükséges az engedélyezési eljárás, így például a tűzfegyver megszerzéséhez és tartásához ezentúl is szükséges az eljárás lefolytatása. </w:t>
      </w:r>
      <w:r>
        <w:rPr>
          <w:b/>
          <w:bCs/>
          <w:color w:val="FF0000"/>
          <w:u w:val="single"/>
        </w:rPr>
        <w:t>A rendelet továbbá nem vonatkozik a hatósági bizonyítvánnyal, igazolvánnyal és nyilvántartással összefüggő ügyekre, valamint azokra sem, amelyek során a hatóságnak kell mérlegelnie valamilyen pénzbeli vagy természetbeni juttatás megállapítását.</w:t>
      </w:r>
      <w:r>
        <w:rPr>
          <w:color w:val="FF0000"/>
          <w:u w:val="single"/>
        </w:rPr>
        <w:t xml:space="preserve"> </w:t>
      </w:r>
      <w:r>
        <w:rPr>
          <w:b/>
          <w:bCs/>
          <w:color w:val="FF0000"/>
          <w:u w:val="single"/>
        </w:rPr>
        <w:t>A rendelet további ügycsoportokat is felsorol, amelyek esetén továbbra is szükséges az engedélyezés, ilyenek többek között az anyakönyvi ügyek, a gyámügyi és gyermekvédelmi eljárások, a jármű műszaki vizsga, a honosítás és az eredetvizsgálat vagy a bányászattal, veszélyes hulladékkal kapcsolatos tevékenységek</w:t>
      </w:r>
      <w:r>
        <w:rPr>
          <w:color w:val="FF0000"/>
        </w:rPr>
        <w:t>.”</w:t>
      </w:r>
    </w:p>
    <w:p w:rsidR="00BE3CF0" w:rsidRDefault="00BE3CF0">
      <w:bookmarkStart w:id="0" w:name="_GoBack"/>
      <w:bookmarkEnd w:id="0"/>
    </w:p>
    <w:sectPr w:rsidR="00BE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A1"/>
    <w:rsid w:val="00771DA1"/>
    <w:rsid w:val="00B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AC46B-AAA4-46E2-BDDF-B29C225E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71D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2020-05-18T06:38:00Z</dcterms:created>
  <dcterms:modified xsi:type="dcterms:W3CDTF">2020-05-18T06:43:00Z</dcterms:modified>
</cp:coreProperties>
</file>